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0F" w:rsidRPr="0071210F" w:rsidRDefault="0071210F" w:rsidP="00730F66">
      <w:pPr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i/>
          <w:color w:val="365F91" w:themeColor="accent1" w:themeShade="BF"/>
          <w:kern w:val="36"/>
          <w:sz w:val="29"/>
          <w:szCs w:val="29"/>
          <w:lang w:eastAsia="ru-RU"/>
        </w:rPr>
      </w:pPr>
      <w:r w:rsidRPr="0071210F">
        <w:rPr>
          <w:rFonts w:ascii="Trebuchet MS" w:eastAsia="Times New Roman" w:hAnsi="Trebuchet MS" w:cs="Times New Roman"/>
          <w:b/>
          <w:bCs/>
          <w:i/>
          <w:color w:val="365F91" w:themeColor="accent1" w:themeShade="BF"/>
          <w:kern w:val="36"/>
          <w:sz w:val="29"/>
          <w:szCs w:val="29"/>
          <w:lang w:eastAsia="ru-RU"/>
        </w:rPr>
        <w:t>Материально-техническое обеспечение и оснащенность образовательного процесса</w:t>
      </w:r>
    </w:p>
    <w:p w:rsidR="0071210F" w:rsidRPr="0071210F" w:rsidRDefault="0071210F" w:rsidP="0071210F">
      <w:pPr>
        <w:spacing w:after="0" w:line="273" w:lineRule="atLeas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МАДОУ «</w:t>
      </w: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Центр развития ребенка - Детский сад № 252</w:t>
      </w: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» расположено в  2-х этажном здании, </w:t>
      </w:r>
      <w:bookmarkStart w:id="0" w:name="_GoBack"/>
      <w:bookmarkEnd w:id="0"/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имеет 11</w:t>
      </w: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</w:t>
      </w:r>
      <w:r w:rsidR="00730F6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групповых помещений.</w:t>
      </w:r>
    </w:p>
    <w:p w:rsidR="0071210F" w:rsidRPr="0071210F" w:rsidRDefault="0071210F" w:rsidP="0071210F">
      <w:pPr>
        <w:spacing w:after="0" w:line="273" w:lineRule="atLeast"/>
        <w:outlineLvl w:val="3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71210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Условия для организации образовательного процесса:</w:t>
      </w:r>
    </w:p>
    <w:p w:rsidR="0071210F" w:rsidRPr="0071210F" w:rsidRDefault="0071210F" w:rsidP="0071210F">
      <w:pPr>
        <w:spacing w:after="240" w:line="273" w:lineRule="atLeas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Имеется оборудованный музыкальный зал, кабинет логопеда, кабинет психолога, спортивный зал, компьютерный класс.</w:t>
      </w:r>
    </w:p>
    <w:p w:rsidR="0071210F" w:rsidRPr="0071210F" w:rsidRDefault="0071210F" w:rsidP="0071210F">
      <w:pPr>
        <w:spacing w:after="240" w:line="273" w:lineRule="atLeas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Группы соответствуют требованиям развивающей предметно-пространственной среды в соответствии </w:t>
      </w:r>
      <w:proofErr w:type="gramStart"/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с</w:t>
      </w:r>
      <w:proofErr w:type="gramEnd"/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:</w:t>
      </w:r>
    </w:p>
    <w:p w:rsidR="0071210F" w:rsidRPr="0071210F" w:rsidRDefault="0071210F" w:rsidP="0071210F">
      <w:pPr>
        <w:numPr>
          <w:ilvl w:val="0"/>
          <w:numId w:val="1"/>
        </w:numPr>
        <w:spacing w:after="0" w:line="273" w:lineRule="atLeast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Приказом </w:t>
      </w:r>
      <w:proofErr w:type="spellStart"/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Минобрнауки</w:t>
      </w:r>
      <w:proofErr w:type="spellEnd"/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России от 17.10.2013 N 1155 «Об утверждении федерального государственного образовательного стандарта дошкольного образования»,</w:t>
      </w:r>
    </w:p>
    <w:p w:rsidR="0071210F" w:rsidRPr="0071210F" w:rsidRDefault="0071210F" w:rsidP="0071210F">
      <w:pPr>
        <w:numPr>
          <w:ilvl w:val="0"/>
          <w:numId w:val="1"/>
        </w:numPr>
        <w:spacing w:after="0" w:line="273" w:lineRule="atLeast"/>
        <w:ind w:left="0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Требованиям Постановления Главного государственного санитарного врача РФ от 15.05.2013 N 26 (ред. от 27.08.2015)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proofErr w:type="gramStart"/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.</w:t>
      </w:r>
      <w:proofErr w:type="gramEnd"/>
    </w:p>
    <w:p w:rsidR="0071210F" w:rsidRPr="0071210F" w:rsidRDefault="0071210F" w:rsidP="0071210F">
      <w:pPr>
        <w:spacing w:after="240" w:line="273" w:lineRule="atLeas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Имеется методический кабинет для работы  педагогического состава.</w:t>
      </w:r>
    </w:p>
    <w:p w:rsidR="0071210F" w:rsidRPr="0071210F" w:rsidRDefault="0071210F" w:rsidP="0071210F">
      <w:pPr>
        <w:spacing w:line="273" w:lineRule="atLeas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Здание детского</w:t>
      </w: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сада</w:t>
      </w: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 соответствует действующим санитарным, строительным, противопожарным нормам и правилам, отсутствую невыполненные предписания надзорных органов. На каждую возрастную группу имеется прогулочный участок, оборудованный верандой и игровым оборудованием</w:t>
      </w: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 Имеется спортивная площадка. </w:t>
      </w: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На территории ДОУ есть экологический комплекс, включающие себя цветники, зеленые зоны, где дети реализуют своё общение с природой, закрепляют полученные знания, навыки и умения.</w:t>
      </w:r>
    </w:p>
    <w:p w:rsidR="0071210F" w:rsidRPr="0071210F" w:rsidRDefault="0071210F" w:rsidP="0071210F">
      <w:pPr>
        <w:spacing w:after="0" w:line="273" w:lineRule="atLeast"/>
        <w:outlineLvl w:val="3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730F66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 детском саду всего 11</w:t>
      </w:r>
      <w:r w:rsidRPr="0071210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групповых ячеек. В каждой группе имеется:</w:t>
      </w:r>
    </w:p>
    <w:p w:rsidR="0071210F" w:rsidRPr="0071210F" w:rsidRDefault="0071210F" w:rsidP="0071210F">
      <w:pPr>
        <w:spacing w:line="273" w:lineRule="atLeas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• игровое помещение,</w:t>
      </w: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  <w:t>• спальня</w:t>
      </w: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  <w:t>• приемная</w:t>
      </w: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  <w:t>• туалетная комната</w:t>
      </w: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  <w:t>• буфетно-раздаточная зона</w:t>
      </w:r>
    </w:p>
    <w:p w:rsidR="0071210F" w:rsidRPr="0071210F" w:rsidRDefault="0071210F" w:rsidP="0071210F">
      <w:pPr>
        <w:spacing w:after="0" w:line="273" w:lineRule="atLeas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1210F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Административные помещения:</w:t>
      </w:r>
      <w:r w:rsidRPr="0071210F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br/>
      </w: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• Кабинет заведую</w:t>
      </w:r>
      <w:r w:rsidR="00D825EB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щего</w:t>
      </w: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  <w:t>• Методический кабинет</w:t>
      </w:r>
    </w:p>
    <w:p w:rsidR="0071210F" w:rsidRPr="0071210F" w:rsidRDefault="0071210F" w:rsidP="0071210F">
      <w:pPr>
        <w:spacing w:after="0" w:line="273" w:lineRule="atLeas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1210F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Методический кабинет</w:t>
      </w: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— для реализации основной общеобразовательной программы сделана подборка картин, картотек, коллекций минералов, гербарии и др. Создан библиотечный фонд методической и детской литературы, фонотеки и видеотеки. В кабинете для педагогов имеется доступ к информационным системам и информационно-телекоммуникационным с</w:t>
      </w:r>
      <w:r w:rsidR="00D825EB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етям. </w:t>
      </w:r>
    </w:p>
    <w:p w:rsidR="0071210F" w:rsidRPr="0071210F" w:rsidRDefault="0071210F" w:rsidP="0071210F">
      <w:pPr>
        <w:spacing w:after="240" w:line="273" w:lineRule="atLeas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Все групповые помещения имеют дизайнерское оформление. При создании предметно-развивающей среды воспитатели учитывают возрастные, индивидуальные особенности детей своей группы.</w:t>
      </w:r>
    </w:p>
    <w:p w:rsidR="0071210F" w:rsidRPr="0071210F" w:rsidRDefault="0071210F" w:rsidP="0071210F">
      <w:pPr>
        <w:spacing w:after="240" w:line="273" w:lineRule="atLeas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Оборудованы групповые комнаты, включающие игровую, познавательную, обеденную зоны. Группы постепенно пополняются современным игровым оборудованием, современными информационными стендами.</w:t>
      </w:r>
    </w:p>
    <w:p w:rsidR="0071210F" w:rsidRPr="0071210F" w:rsidRDefault="0071210F" w:rsidP="0071210F">
      <w:pPr>
        <w:spacing w:after="0" w:line="273" w:lineRule="atLeas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Предметная среда всех помещений оптимально насыщена, выдержана мера «необходимого и достаточного» для каждого вида деятельности, представляет </w:t>
      </w: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lastRenderedPageBreak/>
        <w:t>собой «поисковое поле» для ребенка, стимулирующее процесс его развития и саморазвития, социализации и коррекции. </w:t>
      </w: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br/>
        <w:t>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71210F" w:rsidRPr="0071210F" w:rsidRDefault="0071210F" w:rsidP="0071210F">
      <w:pPr>
        <w:spacing w:after="240" w:line="273" w:lineRule="atLeas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Групповые помещения оборудованы детской мебелью, игровым оборудованием дидактическими играми и пособиями в соответствии с возрастом детей.</w:t>
      </w:r>
    </w:p>
    <w:p w:rsidR="0071210F" w:rsidRPr="0071210F" w:rsidRDefault="0071210F" w:rsidP="0071210F">
      <w:pPr>
        <w:spacing w:after="0" w:line="273" w:lineRule="atLeas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1210F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В спортивном зале</w:t>
      </w: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 имеются шведские стенки, гимнастические скамьи детские, доски гимнастические, маты гимнастические, </w:t>
      </w:r>
      <w:r w:rsidR="00D825EB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тренажеры, </w:t>
      </w: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мебель с</w:t>
      </w: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о</w:t>
      </w: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спортивным инвентарем. Физкультурный зал оснащен спортивным инвентарем (канаты</w:t>
      </w:r>
      <w:r w:rsidR="00D825EB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, мя</w:t>
      </w: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чи, мешочки с грузом, палки гимнастические, обручи, скакалки, </w:t>
      </w:r>
      <w:proofErr w:type="spellStart"/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кол</w:t>
      </w:r>
      <w:r w:rsidR="00D825EB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ьцебросы</w:t>
      </w:r>
      <w:proofErr w:type="spellEnd"/>
      <w:r w:rsidR="00D825EB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, баскетбольные сетки).</w:t>
      </w:r>
    </w:p>
    <w:p w:rsidR="0071210F" w:rsidRDefault="0071210F" w:rsidP="0071210F">
      <w:pPr>
        <w:spacing w:after="0" w:line="273" w:lineRule="atLeas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1210F">
        <w:rPr>
          <w:rFonts w:ascii="Arial" w:eastAsia="Times New Roman" w:hAnsi="Arial" w:cs="Arial"/>
          <w:b/>
          <w:bCs/>
          <w:color w:val="4A4A4A"/>
          <w:sz w:val="24"/>
          <w:szCs w:val="24"/>
          <w:lang w:eastAsia="ru-RU"/>
        </w:rPr>
        <w:t>В музыкальном зале</w:t>
      </w: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 имеются детские стульчики для занятий с детьми, шкаф с детскими музыкальными инструментами, шкаф с методическими пособиями, музыкальные инструменты, элект</w:t>
      </w: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ронное пианино, фортепиано</w:t>
      </w: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, музыкальный центр.</w:t>
      </w:r>
    </w:p>
    <w:p w:rsidR="00D825EB" w:rsidRPr="0071210F" w:rsidRDefault="00D825EB" w:rsidP="0071210F">
      <w:pPr>
        <w:spacing w:after="0" w:line="273" w:lineRule="atLeas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D825EB">
        <w:rPr>
          <w:rFonts w:ascii="Arial" w:eastAsia="Times New Roman" w:hAnsi="Arial" w:cs="Arial"/>
          <w:b/>
          <w:color w:val="4A4A4A"/>
          <w:sz w:val="24"/>
          <w:szCs w:val="24"/>
          <w:lang w:eastAsia="ru-RU"/>
        </w:rPr>
        <w:t>В компьютерном классе</w:t>
      </w: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имеются 7 компьютеров.</w:t>
      </w:r>
    </w:p>
    <w:p w:rsidR="0071210F" w:rsidRDefault="0071210F" w:rsidP="0071210F">
      <w:pPr>
        <w:spacing w:line="273" w:lineRule="atLeas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В ДОУ имеются современные технические ср</w:t>
      </w: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едства: интерактивная доска, интерактивный пол, </w:t>
      </w:r>
      <w:r w:rsidR="00D825EB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интерактивный стол, </w:t>
      </w:r>
      <w:r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16 </w:t>
      </w: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ноутбуков, </w:t>
      </w:r>
      <w:r w:rsidR="00D825EB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2</w:t>
      </w:r>
      <w:r w:rsidR="00730F6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проектора, интерактивный игровой развивающий комплекс «Играй и развивайся», видео комплекс для комнаты </w:t>
      </w:r>
      <w:proofErr w:type="spellStart"/>
      <w:r w:rsidR="00730F6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квеструм</w:t>
      </w:r>
      <w:proofErr w:type="spellEnd"/>
      <w:r w:rsidR="00730F66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. </w:t>
      </w: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В методическом кабинете есть компьютер</w:t>
      </w:r>
      <w:r w:rsidR="00D825EB">
        <w:rPr>
          <w:rFonts w:ascii="Arial" w:eastAsia="Times New Roman" w:hAnsi="Arial" w:cs="Arial"/>
          <w:color w:val="4A4A4A"/>
          <w:sz w:val="24"/>
          <w:szCs w:val="24"/>
          <w:lang w:eastAsia="ru-RU"/>
        </w:rPr>
        <w:t>ы</w:t>
      </w:r>
      <w:r w:rsidRPr="0071210F">
        <w:rPr>
          <w:rFonts w:ascii="Arial" w:eastAsia="Times New Roman" w:hAnsi="Arial" w:cs="Arial"/>
          <w:color w:val="4A4A4A"/>
          <w:sz w:val="24"/>
          <w:szCs w:val="24"/>
          <w:lang w:eastAsia="ru-RU"/>
        </w:rPr>
        <w:t xml:space="preserve"> для педагогов с выходом в интернет.</w:t>
      </w:r>
    </w:p>
    <w:p w:rsidR="00D825EB" w:rsidRPr="0071210F" w:rsidRDefault="00D825EB" w:rsidP="0071210F">
      <w:pPr>
        <w:spacing w:line="273" w:lineRule="atLeast"/>
        <w:rPr>
          <w:rFonts w:ascii="Arial" w:eastAsia="Times New Roman" w:hAnsi="Arial" w:cs="Arial"/>
          <w:color w:val="4A4A4A"/>
          <w:sz w:val="24"/>
          <w:szCs w:val="24"/>
          <w:lang w:eastAsia="ru-RU"/>
        </w:rPr>
      </w:pPr>
    </w:p>
    <w:p w:rsidR="00D70D79" w:rsidRDefault="00D70D79"/>
    <w:sectPr w:rsidR="00D7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7C1"/>
    <w:multiLevelType w:val="hybridMultilevel"/>
    <w:tmpl w:val="3FE6E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131F1"/>
    <w:multiLevelType w:val="multilevel"/>
    <w:tmpl w:val="4BC67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404C4"/>
    <w:multiLevelType w:val="hybridMultilevel"/>
    <w:tmpl w:val="15E8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03167"/>
    <w:multiLevelType w:val="hybridMultilevel"/>
    <w:tmpl w:val="E34CA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34"/>
    <w:rsid w:val="0071210F"/>
    <w:rsid w:val="00730F66"/>
    <w:rsid w:val="00D70D79"/>
    <w:rsid w:val="00D825EB"/>
    <w:rsid w:val="00F2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2001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758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824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770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9753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3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2017-04-22T07:26:00Z</dcterms:created>
  <dcterms:modified xsi:type="dcterms:W3CDTF">2017-04-22T07:48:00Z</dcterms:modified>
</cp:coreProperties>
</file>